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F9D" w14:textId="0E410AEF" w:rsidR="009F7B7A" w:rsidRPr="008D4687" w:rsidRDefault="009F7B7A" w:rsidP="000F5788">
      <w:pPr>
        <w:jc w:val="left"/>
        <w:rPr>
          <w:rFonts w:cs="Arial"/>
          <w:b/>
          <w:sz w:val="24"/>
        </w:rPr>
      </w:pPr>
      <w:r w:rsidRPr="000F5788">
        <w:rPr>
          <w:rFonts w:ascii="Verdana" w:hAnsi="Verdana"/>
          <w:b/>
          <w:sz w:val="24"/>
        </w:rPr>
        <w:t>Self-declaration</w:t>
      </w:r>
      <w:r w:rsidR="00CE4E81">
        <w:rPr>
          <w:rFonts w:ascii="Verdana" w:hAnsi="Verdana"/>
          <w:b/>
          <w:sz w:val="24"/>
        </w:rPr>
        <w:t xml:space="preserve"> </w:t>
      </w:r>
      <w:r w:rsidRPr="000F5788">
        <w:rPr>
          <w:rFonts w:ascii="Verdana" w:hAnsi="Verdana"/>
          <w:b/>
          <w:sz w:val="24"/>
        </w:rPr>
        <w:t>for</w:t>
      </w:r>
      <w:r w:rsidR="00A40029" w:rsidRPr="000F5788">
        <w:rPr>
          <w:rFonts w:ascii="Verdana" w:hAnsi="Verdana"/>
          <w:b/>
          <w:sz w:val="24"/>
        </w:rPr>
        <w:t xml:space="preserve"> </w:t>
      </w:r>
      <w:r w:rsidR="000F6F3E" w:rsidRPr="000F5788">
        <w:rPr>
          <w:rFonts w:ascii="Verdana" w:hAnsi="Verdana"/>
          <w:b/>
          <w:sz w:val="24"/>
        </w:rPr>
        <w:t xml:space="preserve">producers of agricultural biomass </w:t>
      </w:r>
      <w:r w:rsidR="00CE4E81">
        <w:rPr>
          <w:rFonts w:ascii="Verdana" w:hAnsi="Verdana"/>
          <w:b/>
          <w:sz w:val="24"/>
        </w:rPr>
        <w:br/>
      </w:r>
      <w:r w:rsidR="000F6F3E" w:rsidRPr="000F5788">
        <w:rPr>
          <w:rFonts w:ascii="Verdana" w:hAnsi="Verdana"/>
          <w:b/>
          <w:color w:val="009EE3"/>
          <w:sz w:val="24"/>
        </w:rPr>
        <w:t>(</w:t>
      </w:r>
      <w:r w:rsidR="009A5517" w:rsidRPr="000F5788">
        <w:rPr>
          <w:rFonts w:ascii="Verdana" w:hAnsi="Verdana"/>
          <w:b/>
          <w:color w:val="009EE3"/>
          <w:sz w:val="24"/>
        </w:rPr>
        <w:t xml:space="preserve">non </w:t>
      </w:r>
      <w:r w:rsidR="00A40029" w:rsidRPr="000F5788">
        <w:rPr>
          <w:rFonts w:ascii="Verdana" w:hAnsi="Verdana"/>
          <w:b/>
          <w:color w:val="009EE3"/>
          <w:sz w:val="24"/>
        </w:rPr>
        <w:t>cross-compliance</w:t>
      </w:r>
      <w:r w:rsidR="000F6F3E" w:rsidRPr="000F5788">
        <w:rPr>
          <w:rFonts w:ascii="Verdana" w:hAnsi="Verdana"/>
          <w:b/>
          <w:color w:val="009EE3"/>
          <w:sz w:val="24"/>
        </w:rPr>
        <w:t>)</w:t>
      </w:r>
    </w:p>
    <w:p w14:paraId="60E8848D" w14:textId="77777777" w:rsidR="007F44A9" w:rsidRPr="007F44A9" w:rsidRDefault="007F44A9" w:rsidP="000F5788">
      <w:pPr>
        <w:spacing w:line="240" w:lineRule="atLeast"/>
        <w:rPr>
          <w:rFonts w:cs="Arial"/>
          <w:b/>
          <w:sz w:val="16"/>
          <w:szCs w:val="16"/>
        </w:rPr>
      </w:pPr>
    </w:p>
    <w:p w14:paraId="42A0B174" w14:textId="2D6F866C" w:rsidR="009F7B7A" w:rsidRPr="000F5788" w:rsidRDefault="000F6F3E" w:rsidP="000F5788">
      <w:pPr>
        <w:tabs>
          <w:tab w:val="left" w:pos="1560"/>
        </w:tabs>
        <w:spacing w:line="240" w:lineRule="atLeast"/>
        <w:rPr>
          <w:rFonts w:ascii="Verdana" w:hAnsi="Verdana" w:cs="Arial"/>
          <w:sz w:val="14"/>
          <w:szCs w:val="14"/>
        </w:rPr>
      </w:pPr>
      <w:r w:rsidRPr="000F5788">
        <w:rPr>
          <w:rFonts w:ascii="Verdana" w:hAnsi="Verdana"/>
          <w:sz w:val="14"/>
          <w:szCs w:val="14"/>
        </w:rPr>
        <w:t>Producer:</w:t>
      </w:r>
      <w:r w:rsidR="00B623E2" w:rsidRPr="000F5788">
        <w:rPr>
          <w:rFonts w:ascii="Verdana" w:hAnsi="Verdana"/>
          <w:sz w:val="14"/>
          <w:szCs w:val="14"/>
        </w:rPr>
        <w:tab/>
      </w:r>
      <w:r w:rsidR="009F7B7A" w:rsidRPr="000F5788">
        <w:rPr>
          <w:rFonts w:ascii="Verdana" w:hAnsi="Verdana"/>
          <w:sz w:val="14"/>
          <w:szCs w:val="14"/>
        </w:rPr>
        <w:t>__________________________________________________________</w:t>
      </w:r>
      <w:r w:rsidR="00B623E2" w:rsidRPr="000F5788">
        <w:rPr>
          <w:rFonts w:ascii="Verdana" w:hAnsi="Verdana"/>
          <w:sz w:val="14"/>
          <w:szCs w:val="14"/>
        </w:rPr>
        <w:t>_______</w:t>
      </w:r>
      <w:r w:rsidR="0022619F" w:rsidRPr="000F5788">
        <w:rPr>
          <w:rFonts w:ascii="Verdana" w:hAnsi="Verdana"/>
          <w:sz w:val="14"/>
          <w:szCs w:val="14"/>
        </w:rPr>
        <w:t>_________</w:t>
      </w:r>
      <w:r w:rsidR="00B51BAC">
        <w:rPr>
          <w:rFonts w:ascii="Verdana" w:hAnsi="Verdana"/>
          <w:sz w:val="14"/>
          <w:szCs w:val="14"/>
        </w:rPr>
        <w:t>_________</w:t>
      </w:r>
    </w:p>
    <w:p w14:paraId="6D2E4E19" w14:textId="4033C84A" w:rsidR="000F6F3E" w:rsidRPr="000F5788" w:rsidRDefault="009F7B7A" w:rsidP="000F5788">
      <w:pPr>
        <w:pStyle w:val="HervorhebungFett"/>
        <w:tabs>
          <w:tab w:val="left" w:pos="1560"/>
        </w:tabs>
        <w:spacing w:line="240" w:lineRule="atLeast"/>
        <w:rPr>
          <w:rFonts w:ascii="Verdana" w:hAnsi="Verdana"/>
          <w:b w:val="0"/>
          <w:sz w:val="14"/>
          <w:szCs w:val="14"/>
        </w:rPr>
      </w:pPr>
      <w:r w:rsidRPr="000F5788">
        <w:rPr>
          <w:rFonts w:ascii="Verdana" w:hAnsi="Verdana"/>
          <w:b w:val="0"/>
          <w:sz w:val="14"/>
          <w:szCs w:val="14"/>
        </w:rPr>
        <w:t>Street:</w:t>
      </w:r>
      <w:r w:rsidR="00B623E2" w:rsidRPr="000F5788">
        <w:rPr>
          <w:rFonts w:ascii="Verdana" w:hAnsi="Verdana"/>
          <w:b w:val="0"/>
          <w:sz w:val="14"/>
          <w:szCs w:val="14"/>
        </w:rPr>
        <w:tab/>
      </w:r>
      <w:r w:rsidRPr="000F5788">
        <w:rPr>
          <w:rFonts w:ascii="Verdana" w:hAnsi="Verdana"/>
          <w:b w:val="0"/>
          <w:sz w:val="14"/>
          <w:szCs w:val="14"/>
        </w:rPr>
        <w:t>_______</w:t>
      </w:r>
      <w:r w:rsidR="00A40029" w:rsidRPr="000F5788">
        <w:rPr>
          <w:rFonts w:ascii="Verdana" w:hAnsi="Verdana"/>
          <w:b w:val="0"/>
          <w:sz w:val="14"/>
          <w:szCs w:val="14"/>
        </w:rPr>
        <w:t>__________________</w:t>
      </w:r>
      <w:r w:rsidR="00B623E2" w:rsidRPr="000F5788">
        <w:rPr>
          <w:rFonts w:ascii="Verdana" w:hAnsi="Verdana"/>
          <w:b w:val="0"/>
          <w:sz w:val="14"/>
          <w:szCs w:val="14"/>
        </w:rPr>
        <w:t>___________________________________</w:t>
      </w:r>
      <w:r w:rsidR="0022619F" w:rsidRPr="000F5788">
        <w:rPr>
          <w:rFonts w:ascii="Verdana" w:hAnsi="Verdana"/>
          <w:b w:val="0"/>
          <w:sz w:val="14"/>
          <w:szCs w:val="14"/>
        </w:rPr>
        <w:t>______________</w:t>
      </w:r>
      <w:r w:rsidR="00B51BAC">
        <w:rPr>
          <w:rFonts w:ascii="Verdana" w:hAnsi="Verdana"/>
          <w:b w:val="0"/>
          <w:sz w:val="14"/>
          <w:szCs w:val="14"/>
        </w:rPr>
        <w:t>_________</w:t>
      </w:r>
    </w:p>
    <w:p w14:paraId="29C47A38" w14:textId="1D97A217" w:rsidR="009F7B7A" w:rsidRPr="000F5788" w:rsidRDefault="009F7B7A" w:rsidP="000F5788">
      <w:pPr>
        <w:pStyle w:val="HervorhebungFett"/>
        <w:tabs>
          <w:tab w:val="left" w:pos="1560"/>
        </w:tabs>
        <w:spacing w:line="240" w:lineRule="atLeast"/>
        <w:rPr>
          <w:rFonts w:ascii="Verdana" w:hAnsi="Verdana" w:cs="Arial"/>
          <w:b w:val="0"/>
          <w:sz w:val="14"/>
          <w:szCs w:val="14"/>
        </w:rPr>
      </w:pPr>
      <w:r w:rsidRPr="000F5788">
        <w:rPr>
          <w:rFonts w:ascii="Verdana" w:hAnsi="Verdana"/>
          <w:b w:val="0"/>
          <w:sz w:val="14"/>
          <w:szCs w:val="14"/>
        </w:rPr>
        <w:t>Country</w:t>
      </w:r>
      <w:r w:rsidR="000F6F3E" w:rsidRPr="000F5788">
        <w:rPr>
          <w:rFonts w:ascii="Verdana" w:hAnsi="Verdana"/>
          <w:b w:val="0"/>
          <w:sz w:val="14"/>
          <w:szCs w:val="14"/>
        </w:rPr>
        <w:t>:</w:t>
      </w:r>
      <w:r w:rsidR="00B623E2" w:rsidRPr="000F5788">
        <w:rPr>
          <w:rFonts w:ascii="Verdana" w:hAnsi="Verdana"/>
          <w:b w:val="0"/>
          <w:sz w:val="14"/>
          <w:szCs w:val="14"/>
        </w:rPr>
        <w:tab/>
      </w:r>
      <w:r w:rsidRPr="000F5788">
        <w:rPr>
          <w:rFonts w:ascii="Verdana" w:hAnsi="Verdana"/>
          <w:b w:val="0"/>
          <w:sz w:val="14"/>
          <w:szCs w:val="14"/>
        </w:rPr>
        <w:t>___________________________</w:t>
      </w:r>
      <w:r w:rsidR="00B623E2" w:rsidRPr="000F5788">
        <w:rPr>
          <w:rFonts w:ascii="Verdana" w:hAnsi="Verdana"/>
          <w:b w:val="0"/>
          <w:sz w:val="14"/>
          <w:szCs w:val="14"/>
        </w:rPr>
        <w:t>______________________________________</w:t>
      </w:r>
      <w:r w:rsidR="0022619F" w:rsidRPr="000F5788">
        <w:rPr>
          <w:rFonts w:ascii="Verdana" w:hAnsi="Verdana"/>
          <w:b w:val="0"/>
          <w:sz w:val="14"/>
          <w:szCs w:val="14"/>
        </w:rPr>
        <w:t>_________</w:t>
      </w:r>
      <w:r w:rsidR="00B51BAC">
        <w:rPr>
          <w:rFonts w:ascii="Verdana" w:hAnsi="Verdana"/>
          <w:b w:val="0"/>
          <w:sz w:val="14"/>
          <w:szCs w:val="14"/>
        </w:rPr>
        <w:t>_________</w:t>
      </w:r>
    </w:p>
    <w:p w14:paraId="06646FAF" w14:textId="6504BF75" w:rsidR="000F6F3E" w:rsidRPr="000F5788" w:rsidRDefault="009F7B7A" w:rsidP="000F5788">
      <w:pPr>
        <w:pStyle w:val="HervorhebungFett"/>
        <w:tabs>
          <w:tab w:val="left" w:pos="1560"/>
        </w:tabs>
        <w:spacing w:line="240" w:lineRule="atLeast"/>
        <w:rPr>
          <w:rFonts w:ascii="Verdana" w:hAnsi="Verdana"/>
          <w:b w:val="0"/>
          <w:sz w:val="14"/>
          <w:szCs w:val="14"/>
        </w:rPr>
      </w:pPr>
      <w:r w:rsidRPr="000F5788">
        <w:rPr>
          <w:rFonts w:ascii="Verdana" w:hAnsi="Verdana"/>
          <w:b w:val="0"/>
          <w:sz w:val="14"/>
          <w:szCs w:val="14"/>
        </w:rPr>
        <w:t>Postal code, city</w:t>
      </w:r>
      <w:r w:rsidR="000F6F3E" w:rsidRPr="000F5788">
        <w:rPr>
          <w:rFonts w:ascii="Verdana" w:hAnsi="Verdana"/>
          <w:b w:val="0"/>
          <w:sz w:val="14"/>
          <w:szCs w:val="14"/>
        </w:rPr>
        <w:t>:</w:t>
      </w:r>
      <w:r w:rsidR="00B623E2" w:rsidRPr="000F5788">
        <w:rPr>
          <w:rFonts w:ascii="Verdana" w:hAnsi="Verdana"/>
          <w:b w:val="0"/>
          <w:sz w:val="14"/>
          <w:szCs w:val="14"/>
        </w:rPr>
        <w:tab/>
      </w:r>
      <w:r w:rsidRPr="000F5788">
        <w:rPr>
          <w:rFonts w:ascii="Verdana" w:hAnsi="Verdana"/>
          <w:b w:val="0"/>
          <w:sz w:val="14"/>
          <w:szCs w:val="14"/>
        </w:rPr>
        <w:t>_______</w:t>
      </w:r>
      <w:r w:rsidR="00A40029" w:rsidRPr="000F5788">
        <w:rPr>
          <w:rFonts w:ascii="Verdana" w:hAnsi="Verdana"/>
          <w:b w:val="0"/>
          <w:sz w:val="14"/>
          <w:szCs w:val="14"/>
        </w:rPr>
        <w:t>____________________</w:t>
      </w:r>
      <w:r w:rsidR="0022619F" w:rsidRPr="000F5788">
        <w:rPr>
          <w:rFonts w:ascii="Verdana" w:hAnsi="Verdana"/>
          <w:b w:val="0"/>
          <w:sz w:val="14"/>
          <w:szCs w:val="14"/>
        </w:rPr>
        <w:t>_______________________________________________</w:t>
      </w:r>
      <w:r w:rsidR="00B51BAC">
        <w:rPr>
          <w:rFonts w:ascii="Verdana" w:hAnsi="Verdana"/>
          <w:b w:val="0"/>
          <w:sz w:val="14"/>
          <w:szCs w:val="14"/>
        </w:rPr>
        <w:t>_________</w:t>
      </w:r>
    </w:p>
    <w:p w14:paraId="71919054" w14:textId="0231E890" w:rsidR="009F7B7A" w:rsidRPr="000F5788" w:rsidRDefault="009F7B7A" w:rsidP="000F5788">
      <w:pPr>
        <w:pStyle w:val="HervorhebungFett"/>
        <w:tabs>
          <w:tab w:val="left" w:pos="1560"/>
          <w:tab w:val="left" w:pos="5310"/>
        </w:tabs>
        <w:spacing w:after="120" w:line="240" w:lineRule="atLeast"/>
        <w:rPr>
          <w:rFonts w:ascii="Verdana" w:hAnsi="Verdana" w:cs="Arial"/>
          <w:b w:val="0"/>
          <w:sz w:val="14"/>
          <w:szCs w:val="14"/>
        </w:rPr>
      </w:pPr>
      <w:r w:rsidRPr="000F5788">
        <w:rPr>
          <w:rFonts w:ascii="Verdana" w:hAnsi="Verdana"/>
          <w:b w:val="0"/>
          <w:sz w:val="14"/>
          <w:szCs w:val="14"/>
        </w:rPr>
        <w:t>NUTS II region*</w:t>
      </w:r>
      <w:r w:rsidR="000F6F3E" w:rsidRPr="000F5788">
        <w:rPr>
          <w:rFonts w:ascii="Verdana" w:hAnsi="Verdana"/>
          <w:b w:val="0"/>
          <w:sz w:val="14"/>
          <w:szCs w:val="14"/>
        </w:rPr>
        <w:t>:</w:t>
      </w:r>
      <w:r w:rsidR="00B623E2" w:rsidRPr="000F5788">
        <w:rPr>
          <w:rFonts w:ascii="Verdana" w:hAnsi="Verdana"/>
          <w:b w:val="0"/>
          <w:sz w:val="14"/>
          <w:szCs w:val="14"/>
        </w:rPr>
        <w:tab/>
      </w:r>
      <w:r w:rsidRPr="000F5788">
        <w:rPr>
          <w:rFonts w:ascii="Verdana" w:hAnsi="Verdana"/>
          <w:sz w:val="14"/>
          <w:szCs w:val="14"/>
        </w:rPr>
        <w:t>___________________</w:t>
      </w:r>
      <w:r w:rsidR="0022619F" w:rsidRPr="000F5788">
        <w:rPr>
          <w:rFonts w:ascii="Verdana" w:hAnsi="Verdana"/>
          <w:sz w:val="14"/>
          <w:szCs w:val="14"/>
        </w:rPr>
        <w:t>______________________________________________</w:t>
      </w:r>
      <w:r w:rsidR="0022619F">
        <w:rPr>
          <w:rFonts w:ascii="Verdana" w:hAnsi="Verdana"/>
          <w:sz w:val="14"/>
          <w:szCs w:val="14"/>
        </w:rPr>
        <w:t>_________</w:t>
      </w:r>
    </w:p>
    <w:p w14:paraId="785AEC7C" w14:textId="18F62CA0" w:rsidR="009F7B7A" w:rsidRPr="000F5788" w:rsidRDefault="000F6F3E" w:rsidP="000F5788">
      <w:pPr>
        <w:pStyle w:val="HervorhebungFett"/>
        <w:spacing w:line="240" w:lineRule="atLeast"/>
        <w:rPr>
          <w:rFonts w:ascii="Verdana" w:hAnsi="Verdana" w:cs="Arial"/>
          <w:b w:val="0"/>
          <w:sz w:val="14"/>
          <w:szCs w:val="14"/>
        </w:rPr>
      </w:pPr>
      <w:r w:rsidRPr="000F5788">
        <w:rPr>
          <w:rFonts w:ascii="Verdana" w:hAnsi="Verdana"/>
          <w:b w:val="0"/>
          <w:sz w:val="14"/>
          <w:szCs w:val="14"/>
        </w:rPr>
        <w:t xml:space="preserve">for sustainable biomass in accordance with Directive (EU) 2018/2001 </w:t>
      </w:r>
      <w:r w:rsidR="009F7B7A" w:rsidRPr="000F5788">
        <w:rPr>
          <w:rFonts w:ascii="Verdana" w:hAnsi="Verdana"/>
          <w:b w:val="0"/>
          <w:sz w:val="14"/>
          <w:szCs w:val="14"/>
        </w:rPr>
        <w:t>as well as the REDcert</w:t>
      </w:r>
      <w:r w:rsidR="009F7B7A" w:rsidRPr="000F5788">
        <w:rPr>
          <w:rFonts w:ascii="Verdana" w:hAnsi="Verdana"/>
          <w:b w:val="0"/>
          <w:sz w:val="14"/>
          <w:szCs w:val="14"/>
          <w:vertAlign w:val="superscript"/>
        </w:rPr>
        <w:t>2</w:t>
      </w:r>
      <w:r w:rsidR="009F7B7A" w:rsidRPr="000F5788">
        <w:rPr>
          <w:rFonts w:ascii="Verdana" w:hAnsi="Verdana"/>
          <w:b w:val="0"/>
          <w:sz w:val="14"/>
          <w:szCs w:val="14"/>
        </w:rPr>
        <w:t xml:space="preserve"> requirements </w:t>
      </w:r>
    </w:p>
    <w:p w14:paraId="532F488F" w14:textId="165C19F0" w:rsidR="009F7B7A" w:rsidRPr="000F5788" w:rsidRDefault="009F7B7A" w:rsidP="000F5788">
      <w:pPr>
        <w:pStyle w:val="HervorhebungFett"/>
        <w:tabs>
          <w:tab w:val="left" w:pos="1560"/>
        </w:tabs>
        <w:spacing w:line="240" w:lineRule="atLeast"/>
        <w:rPr>
          <w:rFonts w:ascii="Verdana" w:hAnsi="Verdana" w:cs="Arial"/>
          <w:b w:val="0"/>
          <w:sz w:val="14"/>
          <w:szCs w:val="14"/>
        </w:rPr>
      </w:pPr>
      <w:r w:rsidRPr="000F5788">
        <w:rPr>
          <w:rFonts w:ascii="Verdana" w:hAnsi="Verdana"/>
          <w:b w:val="0"/>
          <w:bCs/>
          <w:sz w:val="14"/>
          <w:szCs w:val="14"/>
        </w:rPr>
        <w:t>Recipient:</w:t>
      </w:r>
      <w:r w:rsidR="0022619F" w:rsidRPr="000F5788">
        <w:rPr>
          <w:rFonts w:ascii="Verdana" w:hAnsi="Verdana"/>
          <w:sz w:val="14"/>
          <w:szCs w:val="14"/>
        </w:rPr>
        <w:tab/>
      </w:r>
      <w:r w:rsidRPr="000F5788">
        <w:rPr>
          <w:rFonts w:ascii="Verdana" w:hAnsi="Verdana"/>
          <w:b w:val="0"/>
          <w:sz w:val="14"/>
          <w:szCs w:val="14"/>
        </w:rPr>
        <w:t>______________________________________________________________</w:t>
      </w:r>
      <w:r w:rsidR="0022619F" w:rsidRPr="000F5788">
        <w:rPr>
          <w:rFonts w:ascii="Verdana" w:hAnsi="Verdana"/>
          <w:b w:val="0"/>
          <w:sz w:val="14"/>
          <w:szCs w:val="14"/>
        </w:rPr>
        <w:t>___________</w:t>
      </w:r>
      <w:r w:rsidR="0022619F">
        <w:rPr>
          <w:rFonts w:ascii="Verdana" w:hAnsi="Verdana"/>
          <w:b w:val="0"/>
          <w:sz w:val="14"/>
          <w:szCs w:val="14"/>
        </w:rPr>
        <w:t>__________</w:t>
      </w:r>
    </w:p>
    <w:p w14:paraId="0E27F573" w14:textId="1EA24207" w:rsidR="00E34197" w:rsidRPr="000F5788" w:rsidRDefault="009F7B7A" w:rsidP="000F5788">
      <w:pPr>
        <w:spacing w:before="120" w:line="240" w:lineRule="atLeast"/>
        <w:rPr>
          <w:rFonts w:ascii="Verdana" w:hAnsi="Verdana"/>
          <w:bCs/>
          <w:sz w:val="14"/>
          <w:szCs w:val="14"/>
        </w:rPr>
      </w:pPr>
      <w:r w:rsidRPr="000F5788">
        <w:rPr>
          <w:rFonts w:ascii="Verdana" w:hAnsi="Verdana"/>
          <w:bCs/>
          <w:sz w:val="14"/>
          <w:szCs w:val="14"/>
        </w:rPr>
        <w:t xml:space="preserve">The biomass grown and supplied by me and described in more detail under item 1 which was harvested in the year ________ fulfils the requirements of Directive </w:t>
      </w:r>
      <w:r w:rsidR="000F6F3E" w:rsidRPr="000F5788">
        <w:rPr>
          <w:rFonts w:ascii="Verdana" w:hAnsi="Verdana"/>
          <w:bCs/>
          <w:sz w:val="14"/>
          <w:szCs w:val="14"/>
        </w:rPr>
        <w:t>(EU) 2018/2001</w:t>
      </w:r>
      <w:r w:rsidRPr="000F5788">
        <w:rPr>
          <w:rFonts w:ascii="Verdana" w:hAnsi="Verdana"/>
          <w:bCs/>
          <w:sz w:val="14"/>
          <w:szCs w:val="14"/>
        </w:rPr>
        <w:t xml:space="preserve"> as well as the REDcert</w:t>
      </w:r>
      <w:r w:rsidRPr="000F5788">
        <w:rPr>
          <w:rFonts w:ascii="Verdana" w:hAnsi="Verdana"/>
          <w:bCs/>
          <w:sz w:val="14"/>
          <w:szCs w:val="14"/>
          <w:vertAlign w:val="superscript"/>
        </w:rPr>
        <w:t>2</w:t>
      </w:r>
      <w:r w:rsidRPr="000F5788">
        <w:rPr>
          <w:rFonts w:ascii="Verdana" w:hAnsi="Verdana"/>
          <w:bCs/>
          <w:sz w:val="14"/>
          <w:szCs w:val="14"/>
        </w:rPr>
        <w:t xml:space="preserve"> requirements if applicable; the respective verification is available. </w:t>
      </w:r>
    </w:p>
    <w:p w14:paraId="57FF64FF" w14:textId="7A6BA1B7" w:rsidR="009F7B7A" w:rsidRPr="000F5788" w:rsidRDefault="009F7B7A" w:rsidP="000F5788">
      <w:pPr>
        <w:spacing w:afterLines="60" w:after="144" w:line="240" w:lineRule="atLeast"/>
        <w:rPr>
          <w:rFonts w:ascii="Verdana" w:hAnsi="Verdana" w:cs="Arial"/>
          <w:b/>
          <w:sz w:val="14"/>
          <w:szCs w:val="14"/>
        </w:rPr>
      </w:pPr>
      <w:r w:rsidRPr="000F5788">
        <w:rPr>
          <w:rFonts w:ascii="Verdana" w:hAnsi="Verdana"/>
          <w:sz w:val="14"/>
          <w:szCs w:val="14"/>
        </w:rPr>
        <w:t>(Please check the items that apply)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62"/>
        <w:gridCol w:w="7229"/>
      </w:tblGrid>
      <w:tr w:rsidR="00FD2D6F" w:rsidRPr="0022619F" w14:paraId="244EED03" w14:textId="77777777" w:rsidTr="000F5788">
        <w:tc>
          <w:tcPr>
            <w:tcW w:w="781" w:type="dxa"/>
            <w:shd w:val="clear" w:color="auto" w:fill="auto"/>
          </w:tcPr>
          <w:p w14:paraId="7BD27CAD" w14:textId="77777777" w:rsidR="007F44A9" w:rsidRPr="000F5788" w:rsidRDefault="007F44A9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05E438" w14:textId="77777777" w:rsidR="009F7B7A" w:rsidRPr="000F5788" w:rsidRDefault="009F7B7A" w:rsidP="000F5788">
            <w:pPr>
              <w:spacing w:line="22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auto"/>
          </w:tcPr>
          <w:p w14:paraId="5E111D6C" w14:textId="43B69E33" w:rsidR="009F7B7A" w:rsidRPr="000F5788" w:rsidRDefault="000F5788" w:rsidP="000F5788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40457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  <w:p w14:paraId="51A29359" w14:textId="1B160DB9" w:rsidR="009F7B7A" w:rsidRPr="000F5788" w:rsidRDefault="0022619F" w:rsidP="000F5788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F5788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="009F7B7A" w:rsidRPr="000F5788">
              <w:rPr>
                <w:rFonts w:ascii="Verdana" w:hAnsi="Verdana"/>
                <w:b/>
                <w:sz w:val="14"/>
                <w:szCs w:val="14"/>
              </w:rPr>
              <w:t>or</w:t>
            </w:r>
          </w:p>
          <w:p w14:paraId="647E4461" w14:textId="712EBE0F" w:rsidR="009F7B7A" w:rsidRPr="000F5788" w:rsidRDefault="000F5788" w:rsidP="000F5788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7924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  <w:p w14:paraId="717E29CA" w14:textId="3B7D6436" w:rsidR="00990659" w:rsidRDefault="00990659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FB9260" w14:textId="5BFF4D78" w:rsidR="00990659" w:rsidRPr="000F5788" w:rsidRDefault="000F5788" w:rsidP="000F5788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15019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7229" w:type="dxa"/>
            <w:shd w:val="clear" w:color="auto" w:fill="auto"/>
          </w:tcPr>
          <w:p w14:paraId="222B4CEF" w14:textId="7BC39853" w:rsidR="009F7B7A" w:rsidRDefault="009F7B7A" w:rsidP="000F5788">
            <w:pPr>
              <w:pStyle w:val="TabelleAbsatz"/>
              <w:spacing w:before="0" w:line="220" w:lineRule="atLeast"/>
              <w:rPr>
                <w:rFonts w:ascii="Verdana" w:hAnsi="Verdana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The declaration applies to all crops (e.g. rapeseed, wheat) produced on my farm.</w:t>
            </w:r>
          </w:p>
          <w:p w14:paraId="19B79E77" w14:textId="77777777" w:rsidR="00FD2D6F" w:rsidRPr="000F5788" w:rsidRDefault="00FD2D6F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</w:p>
          <w:p w14:paraId="50712B1C" w14:textId="30304AB4" w:rsidR="00E34197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The declaration is submitted for the following types of crops</w:t>
            </w:r>
            <w:r w:rsidR="00211E97" w:rsidRPr="000F5788">
              <w:rPr>
                <w:rFonts w:ascii="Verdana" w:hAnsi="Verdana"/>
                <w:sz w:val="14"/>
                <w:szCs w:val="14"/>
              </w:rPr>
              <w:t xml:space="preserve"> (please list!)</w:t>
            </w:r>
            <w:r w:rsidRPr="000F5788">
              <w:rPr>
                <w:rFonts w:ascii="Verdana" w:hAnsi="Verdana"/>
                <w:sz w:val="14"/>
                <w:szCs w:val="14"/>
              </w:rPr>
              <w:t>:</w:t>
            </w:r>
          </w:p>
          <w:p w14:paraId="3ED79601" w14:textId="375D1A68" w:rsidR="009F7B7A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 xml:space="preserve">_______________________________________________________ </w:t>
            </w:r>
          </w:p>
          <w:p w14:paraId="6FA27EB9" w14:textId="44250621" w:rsidR="00603C85" w:rsidRPr="000F5788" w:rsidRDefault="001D6769" w:rsidP="000F5788">
            <w:pPr>
              <w:pStyle w:val="TabelleAbsatz"/>
              <w:spacing w:before="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 xml:space="preserve">The declaration is made for the following agricultural residues or harvest residues, whereby the compliance with Article 29.2 of Directive (EU) 2018/2001 is given (please list): </w:t>
            </w:r>
            <w:r w:rsidR="00990659" w:rsidRPr="000F5788">
              <w:rPr>
                <w:rFonts w:ascii="Verdana" w:hAnsi="Verdana"/>
                <w:sz w:val="14"/>
                <w:szCs w:val="14"/>
              </w:rPr>
              <w:t xml:space="preserve"> ____________________________________________________________________________</w:t>
            </w:r>
          </w:p>
          <w:p w14:paraId="47E481A8" w14:textId="31301625" w:rsidR="00FD2D6F" w:rsidRPr="000F5788" w:rsidRDefault="00990659" w:rsidP="000F5788">
            <w:pPr>
              <w:pStyle w:val="TabelleAbsatz"/>
              <w:spacing w:before="0" w:after="60" w:line="220" w:lineRule="atLeast"/>
              <w:jc w:val="left"/>
              <w:rPr>
                <w:rFonts w:ascii="Verdana" w:hAnsi="Verdana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Areas to be excluded, plot designation (item</w:t>
            </w:r>
            <w:r w:rsidR="0022619F">
              <w:rPr>
                <w:rFonts w:ascii="Verdana" w:hAnsi="Verdana"/>
                <w:sz w:val="14"/>
                <w:szCs w:val="14"/>
              </w:rPr>
              <w:t xml:space="preserve"> 2) _</w:t>
            </w:r>
            <w:r w:rsidR="00603C85" w:rsidRPr="000F5788">
              <w:rPr>
                <w:rFonts w:ascii="Verdana" w:hAnsi="Verdana"/>
                <w:sz w:val="14"/>
                <w:szCs w:val="14"/>
              </w:rPr>
              <w:t>_____________________________________</w:t>
            </w:r>
          </w:p>
        </w:tc>
      </w:tr>
      <w:tr w:rsidR="00FD2D6F" w:rsidRPr="0022619F" w14:paraId="7E71CAC5" w14:textId="77777777" w:rsidTr="000F5788">
        <w:tc>
          <w:tcPr>
            <w:tcW w:w="781" w:type="dxa"/>
            <w:shd w:val="clear" w:color="auto" w:fill="auto"/>
          </w:tcPr>
          <w:p w14:paraId="02E763E9" w14:textId="77777777" w:rsidR="009F7B7A" w:rsidRPr="000F5788" w:rsidRDefault="009F7B7A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auto"/>
          </w:tcPr>
          <w:p w14:paraId="01F090A1" w14:textId="661FA0C3" w:rsidR="009F7B7A" w:rsidRPr="000F5788" w:rsidRDefault="000F5788" w:rsidP="000F5788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16835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7229" w:type="dxa"/>
            <w:shd w:val="clear" w:color="auto" w:fill="auto"/>
          </w:tcPr>
          <w:p w14:paraId="04E91FB3" w14:textId="666753A5" w:rsidR="009F7B7A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The biomass originates from cropland that was already classified as such prior to 01.01.2008. It also does not originate from protected areas (</w:t>
            </w:r>
            <w:r w:rsidR="006F3D78" w:rsidRPr="000F5788">
              <w:rPr>
                <w:rFonts w:ascii="Verdana" w:hAnsi="Verdana"/>
                <w:sz w:val="14"/>
                <w:szCs w:val="14"/>
              </w:rPr>
              <w:t>Article 29 of the Directive (EU) 2018/2001</w:t>
            </w:r>
            <w:r w:rsidRPr="000F5788">
              <w:rPr>
                <w:rFonts w:ascii="Verdana" w:hAnsi="Verdana"/>
                <w:sz w:val="14"/>
                <w:szCs w:val="14"/>
              </w:rPr>
              <w:t>) that were converted to cropland after 01.01.2008. If permissible land-use changes were made after 01.01.2008, the respective areas were either explicitly excluded under item 1 or the resulting emissions were included in our own greenhouse gas calculations (default values can then not be used).</w:t>
            </w:r>
          </w:p>
        </w:tc>
      </w:tr>
      <w:tr w:rsidR="00FD2D6F" w:rsidRPr="0022619F" w14:paraId="1881DD27" w14:textId="77777777" w:rsidTr="000F5788">
        <w:tc>
          <w:tcPr>
            <w:tcW w:w="781" w:type="dxa"/>
            <w:shd w:val="clear" w:color="auto" w:fill="auto"/>
          </w:tcPr>
          <w:p w14:paraId="6E7CDB58" w14:textId="77777777" w:rsidR="009F7B7A" w:rsidRPr="000F5788" w:rsidRDefault="009F7B7A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auto"/>
          </w:tcPr>
          <w:p w14:paraId="46F7A1CD" w14:textId="0424A6EE" w:rsidR="009F7B7A" w:rsidRPr="000F5788" w:rsidRDefault="000F5788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-15654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06FF6E" w14:textId="77777777" w:rsidR="009F7B7A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The biomass originates from land within protected areas (nature conservation areas only – not water conservation areas) where farming is permitted. The requirements for protected areas have been complied with.</w:t>
            </w:r>
          </w:p>
        </w:tc>
      </w:tr>
      <w:tr w:rsidR="00FD2D6F" w:rsidRPr="0022619F" w14:paraId="17D479E8" w14:textId="77777777" w:rsidTr="000F5788">
        <w:tc>
          <w:tcPr>
            <w:tcW w:w="781" w:type="dxa"/>
            <w:tcBorders>
              <w:bottom w:val="nil"/>
            </w:tcBorders>
            <w:shd w:val="clear" w:color="auto" w:fill="auto"/>
          </w:tcPr>
          <w:p w14:paraId="490DF1DE" w14:textId="77777777" w:rsidR="009F7B7A" w:rsidRPr="000F5788" w:rsidRDefault="009F7B7A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</w:tcPr>
          <w:p w14:paraId="37049D2D" w14:textId="0D249F34" w:rsidR="00371153" w:rsidRPr="000F5788" w:rsidRDefault="00371153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14:paraId="470EA4C8" w14:textId="045AD4D2" w:rsidR="009F7B7A" w:rsidRPr="000F5788" w:rsidRDefault="00721099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 xml:space="preserve">I meet the REDcert requirements for the production of sustainable biomass according the </w:t>
            </w:r>
          </w:p>
        </w:tc>
      </w:tr>
      <w:tr w:rsidR="00FD2D6F" w:rsidRPr="0022619F" w14:paraId="110BCD5A" w14:textId="77777777" w:rsidTr="000F5788">
        <w:tc>
          <w:tcPr>
            <w:tcW w:w="781" w:type="dxa"/>
            <w:tcBorders>
              <w:top w:val="nil"/>
            </w:tcBorders>
            <w:shd w:val="clear" w:color="auto" w:fill="auto"/>
          </w:tcPr>
          <w:p w14:paraId="4D556650" w14:textId="77777777" w:rsidR="009F7B7A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14:paraId="212F93E2" w14:textId="592E7B78" w:rsidR="006F3D78" w:rsidRPr="000F5788" w:rsidRDefault="000F5788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6354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  <w:p w14:paraId="7C66AFAB" w14:textId="40662C51" w:rsidR="00721099" w:rsidRPr="000F5788" w:rsidRDefault="00721099" w:rsidP="000F5788">
            <w:pPr>
              <w:spacing w:after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F5788">
              <w:rPr>
                <w:rFonts w:ascii="Verdana" w:hAnsi="Verdana" w:cs="Arial"/>
                <w:b/>
                <w:sz w:val="14"/>
                <w:szCs w:val="14"/>
              </w:rPr>
              <w:t>or</w:t>
            </w:r>
          </w:p>
          <w:p w14:paraId="6042EB45" w14:textId="1E2AEADD" w:rsidR="009F7B7A" w:rsidRPr="000F5788" w:rsidRDefault="000F5788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-13202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48989A" w14:textId="5D7356D0" w:rsidR="009F7B7A" w:rsidRPr="000F5788" w:rsidRDefault="00721099" w:rsidP="000F5788">
            <w:pPr>
              <w:spacing w:after="6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REDcert</w:t>
            </w:r>
            <w:r w:rsidR="00FF28E7" w:rsidRPr="000F5788">
              <w:rPr>
                <w:rFonts w:ascii="Verdana" w:hAnsi="Verdana"/>
                <w:sz w:val="14"/>
                <w:szCs w:val="14"/>
              </w:rPr>
              <w:t>-</w:t>
            </w:r>
            <w:r w:rsidRPr="000F5788">
              <w:rPr>
                <w:rFonts w:ascii="Verdana" w:hAnsi="Verdana"/>
                <w:sz w:val="14"/>
                <w:szCs w:val="14"/>
              </w:rPr>
              <w:t>EU document “Requirements for the production of biomass, biofuels, bioliquids and biomass fuels” " in its current version.</w:t>
            </w:r>
            <w:r w:rsidR="009F7B7A" w:rsidRPr="000F578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612F9F4" w14:textId="2CD654A3" w:rsidR="009F7B7A" w:rsidRPr="000F5788" w:rsidRDefault="00721099" w:rsidP="000F5788">
            <w:pPr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REDcert</w:t>
            </w:r>
            <w:r w:rsidRPr="000F5788">
              <w:rPr>
                <w:rFonts w:ascii="Verdana" w:hAnsi="Verdana"/>
                <w:sz w:val="14"/>
                <w:szCs w:val="14"/>
                <w:vertAlign w:val="superscript"/>
              </w:rPr>
              <w:t>2</w:t>
            </w:r>
            <w:r w:rsidRPr="000F5788">
              <w:rPr>
                <w:rFonts w:ascii="Verdana" w:hAnsi="Verdana"/>
                <w:sz w:val="14"/>
                <w:szCs w:val="14"/>
              </w:rPr>
              <w:t xml:space="preserve"> document "System principles for biomass production in the food industry" in its current version.</w:t>
            </w:r>
          </w:p>
        </w:tc>
      </w:tr>
      <w:tr w:rsidR="00FD2D6F" w:rsidRPr="0022619F" w14:paraId="3748D612" w14:textId="77777777" w:rsidTr="000F5788">
        <w:tc>
          <w:tcPr>
            <w:tcW w:w="781" w:type="dxa"/>
            <w:tcBorders>
              <w:bottom w:val="nil"/>
            </w:tcBorders>
            <w:shd w:val="clear" w:color="auto" w:fill="auto"/>
          </w:tcPr>
          <w:p w14:paraId="0CD1B9A9" w14:textId="77777777" w:rsidR="009F7B7A" w:rsidRPr="000F5788" w:rsidRDefault="009F7B7A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</w:tcPr>
          <w:p w14:paraId="64CC3234" w14:textId="77777777" w:rsidR="009F7B7A" w:rsidRPr="000F5788" w:rsidRDefault="009F7B7A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</w:tcPr>
          <w:p w14:paraId="08AEDC5F" w14:textId="19EEA69A" w:rsidR="009F7B7A" w:rsidRPr="000F5788" w:rsidRDefault="006F3D78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The documentation on the location of biomass cultivation (verification by means of polygon or similar proof of the area via field blocks, plots or parcels)</w:t>
            </w:r>
            <w:r w:rsidR="009F7B7A" w:rsidRPr="000F578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FD2D6F" w:rsidRPr="0022619F" w14:paraId="7AEBF3E9" w14:textId="77777777" w:rsidTr="000F5788"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</w:tcPr>
          <w:p w14:paraId="004934CE" w14:textId="77777777" w:rsidR="009F7B7A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auto"/>
          </w:tcPr>
          <w:p w14:paraId="137B6229" w14:textId="372C440F" w:rsidR="009F7B7A" w:rsidRPr="000F5788" w:rsidRDefault="000F5788" w:rsidP="000F5788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10592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  <w:p w14:paraId="7F716F85" w14:textId="3234CBD1" w:rsidR="009F7B7A" w:rsidRPr="000F5788" w:rsidRDefault="0022619F" w:rsidP="000F5788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F5788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="009F7B7A" w:rsidRPr="000F5788">
              <w:rPr>
                <w:rFonts w:ascii="Verdana" w:hAnsi="Verdana"/>
                <w:b/>
                <w:sz w:val="14"/>
                <w:szCs w:val="14"/>
              </w:rPr>
              <w:t>or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</w:tcPr>
          <w:p w14:paraId="3DD04B77" w14:textId="0B4CA411" w:rsidR="009F7B7A" w:rsidRPr="000F5788" w:rsidRDefault="001D6769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…</w:t>
            </w:r>
            <w:r w:rsidR="009F7B7A" w:rsidRPr="000F5788">
              <w:rPr>
                <w:rFonts w:ascii="Verdana" w:hAnsi="Verdana"/>
                <w:sz w:val="14"/>
                <w:szCs w:val="14"/>
              </w:rPr>
              <w:t>is available with me and can be viewed at any time.</w:t>
            </w:r>
          </w:p>
        </w:tc>
      </w:tr>
      <w:tr w:rsidR="00FD2D6F" w:rsidRPr="0022619F" w14:paraId="67FC882C" w14:textId="77777777" w:rsidTr="000F5788"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93020" w14:textId="77777777" w:rsidR="009F7B7A" w:rsidRPr="000F5788" w:rsidRDefault="009F7B7A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B8067B" w14:textId="51406D8C" w:rsidR="009F7B7A" w:rsidRPr="000F5788" w:rsidRDefault="000F5788" w:rsidP="000F5788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-205214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D61C5" w14:textId="634192D4" w:rsidR="009F7B7A" w:rsidRPr="000F5788" w:rsidRDefault="001D6769" w:rsidP="000F5788">
            <w:pPr>
              <w:pStyle w:val="TabelleAbsatz"/>
              <w:spacing w:before="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…</w:t>
            </w:r>
            <w:r w:rsidR="009F7B7A" w:rsidRPr="000F5788">
              <w:rPr>
                <w:rFonts w:ascii="Verdana" w:hAnsi="Verdana"/>
                <w:sz w:val="14"/>
                <w:szCs w:val="14"/>
              </w:rPr>
              <w:t>is kept by the first gathering point of the biomass I supply.</w:t>
            </w:r>
          </w:p>
        </w:tc>
      </w:tr>
      <w:tr w:rsidR="00FD2D6F" w:rsidRPr="0022619F" w14:paraId="2BDAB1FA" w14:textId="77777777" w:rsidTr="000F5788"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F65F" w14:textId="77777777" w:rsidR="009F7B7A" w:rsidRPr="000F5788" w:rsidRDefault="009F7B7A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Verdana" w:hAnsi="Verdana" w:cs="Arial"/>
                <w:b/>
                <w:sz w:val="14"/>
                <w:szCs w:val="14"/>
              </w:rPr>
              <w:id w:val="131013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8740D" w14:textId="2FB768C1" w:rsidR="009F7B7A" w:rsidRPr="000F5788" w:rsidRDefault="0022619F" w:rsidP="000F5788">
                <w:pPr>
                  <w:spacing w:line="220" w:lineRule="atLeast"/>
                  <w:jc w:val="center"/>
                  <w:rPr>
                    <w:rFonts w:ascii="Verdana" w:hAnsi="Verdana" w:cs="Arial"/>
                    <w:b/>
                    <w:sz w:val="14"/>
                    <w:szCs w:val="14"/>
                  </w:rPr>
                </w:pPr>
                <w:r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8F2E3" w14:textId="4483A488" w:rsidR="009F7B7A" w:rsidRPr="000F5788" w:rsidRDefault="006F3D78" w:rsidP="000F5788">
            <w:pPr>
              <w:pStyle w:val="TabelleAbsatz"/>
              <w:spacing w:before="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>The default value (Art. 29/31 of Directive (EU) 2018/2001), the officially approved estimated value or theNUTS2 value should be used for the calculation of the greenhouse gas balance – if available and permissible.</w:t>
            </w:r>
          </w:p>
        </w:tc>
      </w:tr>
      <w:tr w:rsidR="00FD2D6F" w:rsidRPr="0022619F" w14:paraId="3C4134FD" w14:textId="77777777" w:rsidTr="000F5788"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7FEA908B" w14:textId="77777777" w:rsidR="009F7B7A" w:rsidRPr="000F5788" w:rsidRDefault="009F7B7A" w:rsidP="000F5788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before="0"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14:paraId="64B824B2" w14:textId="094BD52B" w:rsidR="004921DC" w:rsidRPr="000F5788" w:rsidRDefault="004921DC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F5788">
              <w:rPr>
                <w:rFonts w:ascii="Verdana" w:hAnsi="Verdana"/>
                <w:b/>
                <w:sz w:val="14"/>
                <w:szCs w:val="14"/>
              </w:rPr>
              <w:t>REDcer</w:t>
            </w:r>
            <w:r w:rsidR="00FD2D6F">
              <w:rPr>
                <w:rFonts w:ascii="Verdana" w:hAnsi="Verdana"/>
                <w:b/>
                <w:sz w:val="14"/>
                <w:szCs w:val="14"/>
              </w:rPr>
              <w:t>t</w:t>
            </w:r>
            <w:r w:rsidRPr="000F5788">
              <w:rPr>
                <w:rFonts w:ascii="Verdana" w:hAnsi="Verdana"/>
                <w:b/>
                <w:sz w:val="14"/>
                <w:szCs w:val="14"/>
                <w:vertAlign w:val="superscript"/>
              </w:rPr>
              <w:t>2</w:t>
            </w:r>
          </w:p>
          <w:p w14:paraId="0764B8C7" w14:textId="58209BCF" w:rsidR="009F7B7A" w:rsidRPr="000F5788" w:rsidRDefault="000F5788" w:rsidP="000F5788">
            <w:pPr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sdt>
              <w:sdtPr>
                <w:rPr>
                  <w:rFonts w:ascii="Verdana" w:hAnsi="Verdana" w:cs="Arial"/>
                  <w:b/>
                  <w:sz w:val="14"/>
                  <w:szCs w:val="14"/>
                </w:rPr>
                <w:id w:val="19034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F" w:rsidRPr="000F5788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3E11644A" w14:textId="77777777" w:rsidR="009F7B7A" w:rsidRPr="000F5788" w:rsidRDefault="008D4687" w:rsidP="000F5788">
            <w:pPr>
              <w:pStyle w:val="TabelleAbsatz"/>
              <w:spacing w:before="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0F5788">
              <w:rPr>
                <w:rFonts w:ascii="Verdana" w:hAnsi="Verdana"/>
                <w:sz w:val="14"/>
                <w:szCs w:val="14"/>
              </w:rPr>
              <w:t xml:space="preserve">For sustainably farmed biomass. </w:t>
            </w:r>
            <w:r w:rsidR="00A22474" w:rsidRPr="000F5788">
              <w:rPr>
                <w:rFonts w:ascii="Verdana" w:hAnsi="Verdana"/>
                <w:sz w:val="14"/>
                <w:szCs w:val="14"/>
              </w:rPr>
              <w:t>D</w:t>
            </w:r>
            <w:r w:rsidRPr="000F5788">
              <w:rPr>
                <w:rFonts w:ascii="Verdana" w:hAnsi="Verdana"/>
                <w:sz w:val="14"/>
                <w:szCs w:val="14"/>
              </w:rPr>
              <w:t>ocumentation can be provided that this biomass meets the REDcert</w:t>
            </w:r>
            <w:r w:rsidRPr="000F5788">
              <w:rPr>
                <w:rFonts w:ascii="Verdana" w:hAnsi="Verdana"/>
                <w:sz w:val="14"/>
                <w:szCs w:val="14"/>
                <w:vertAlign w:val="superscript"/>
              </w:rPr>
              <w:t>2</w:t>
            </w:r>
            <w:r w:rsidRPr="000F5788">
              <w:rPr>
                <w:rFonts w:ascii="Verdana" w:hAnsi="Verdana"/>
                <w:sz w:val="14"/>
                <w:szCs w:val="14"/>
              </w:rPr>
              <w:t xml:space="preserve"> system requirements.</w:t>
            </w:r>
          </w:p>
        </w:tc>
      </w:tr>
    </w:tbl>
    <w:p w14:paraId="2C9A9A0A" w14:textId="76062B7D" w:rsidR="009F7B7A" w:rsidRPr="000F5788" w:rsidRDefault="009F7B7A" w:rsidP="000F5788">
      <w:pPr>
        <w:spacing w:line="220" w:lineRule="atLeast"/>
        <w:rPr>
          <w:rFonts w:ascii="Verdana" w:hAnsi="Verdana" w:cs="Arial"/>
          <w:sz w:val="12"/>
          <w:szCs w:val="12"/>
        </w:rPr>
      </w:pPr>
      <w:r w:rsidRPr="000F5788">
        <w:rPr>
          <w:rFonts w:ascii="Verdana" w:hAnsi="Verdana"/>
          <w:b/>
          <w:sz w:val="12"/>
          <w:szCs w:val="12"/>
          <w:u w:val="single"/>
        </w:rPr>
        <w:t>Note</w:t>
      </w:r>
      <w:r w:rsidRPr="000F5788">
        <w:rPr>
          <w:rFonts w:ascii="Verdana" w:hAnsi="Verdana"/>
          <w:b/>
          <w:sz w:val="12"/>
          <w:szCs w:val="12"/>
        </w:rPr>
        <w:t xml:space="preserve">: </w:t>
      </w:r>
      <w:r w:rsidRPr="000F5788">
        <w:rPr>
          <w:rFonts w:ascii="Verdana" w:hAnsi="Verdana"/>
          <w:sz w:val="12"/>
          <w:szCs w:val="12"/>
        </w:rPr>
        <w:t xml:space="preserve">With this declaration, the farmer acknowledges that inspectors of accredited certification bodies may verify whether the relevant requirements stipulated in Directive </w:t>
      </w:r>
      <w:r w:rsidR="007141D6" w:rsidRPr="000F5788">
        <w:rPr>
          <w:rFonts w:ascii="Verdana" w:hAnsi="Verdana"/>
          <w:sz w:val="12"/>
          <w:szCs w:val="12"/>
        </w:rPr>
        <w:t>(EU) 2018/2001</w:t>
      </w:r>
      <w:r w:rsidRPr="000F5788">
        <w:rPr>
          <w:rFonts w:ascii="Verdana" w:hAnsi="Verdana"/>
          <w:sz w:val="12"/>
          <w:szCs w:val="12"/>
        </w:rPr>
        <w:t xml:space="preserve"> and the REDcert</w:t>
      </w:r>
      <w:r w:rsidRPr="000F5788">
        <w:rPr>
          <w:rFonts w:ascii="Verdana" w:hAnsi="Verdana"/>
          <w:sz w:val="12"/>
          <w:szCs w:val="12"/>
          <w:vertAlign w:val="superscript"/>
        </w:rPr>
        <w:t>2</w:t>
      </w:r>
      <w:r w:rsidRPr="000F5788">
        <w:rPr>
          <w:rFonts w:ascii="Verdana" w:hAnsi="Verdana"/>
          <w:sz w:val="12"/>
          <w:szCs w:val="12"/>
        </w:rPr>
        <w:t xml:space="preserve"> requirements have been satisfied. It must be kept in mind that the inspectors of the certification bodies may be accompanied by BLE inspectors who monitor their activities.</w:t>
      </w:r>
      <w:r w:rsidR="007141D6" w:rsidRPr="000F5788">
        <w:rPr>
          <w:rFonts w:ascii="Verdana" w:hAnsi="Verdana"/>
          <w:sz w:val="12"/>
          <w:szCs w:val="12"/>
        </w:rPr>
        <w:t xml:space="preserve"> In addition, RE</w:t>
      </w:r>
      <w:r w:rsidR="001D6769" w:rsidRPr="000F5788">
        <w:rPr>
          <w:rFonts w:ascii="Verdana" w:hAnsi="Verdana"/>
          <w:sz w:val="12"/>
          <w:szCs w:val="12"/>
        </w:rPr>
        <w:t>Dcert</w:t>
      </w:r>
      <w:r w:rsidR="007141D6" w:rsidRPr="000F5788">
        <w:rPr>
          <w:rFonts w:ascii="Verdana" w:hAnsi="Verdana"/>
          <w:sz w:val="12"/>
          <w:szCs w:val="12"/>
        </w:rPr>
        <w:t xml:space="preserve"> employees as well as auditors recognised by RE</w:t>
      </w:r>
      <w:r w:rsidR="009A5517" w:rsidRPr="000F5788">
        <w:rPr>
          <w:rFonts w:ascii="Verdana" w:hAnsi="Verdana"/>
          <w:sz w:val="12"/>
          <w:szCs w:val="12"/>
        </w:rPr>
        <w:t>Dcert</w:t>
      </w:r>
      <w:r w:rsidR="007141D6" w:rsidRPr="000F5788">
        <w:rPr>
          <w:rFonts w:ascii="Verdana" w:hAnsi="Verdana"/>
          <w:sz w:val="12"/>
          <w:szCs w:val="12"/>
        </w:rPr>
        <w:t xml:space="preserve"> must be granted the right to conduct a special audit or witness audit.</w:t>
      </w:r>
    </w:p>
    <w:p w14:paraId="42143A17" w14:textId="77777777" w:rsidR="009F7B7A" w:rsidRPr="000F5788" w:rsidRDefault="009F7B7A" w:rsidP="000F5788">
      <w:pPr>
        <w:tabs>
          <w:tab w:val="left" w:pos="4536"/>
        </w:tabs>
        <w:spacing w:line="220" w:lineRule="atLeast"/>
        <w:jc w:val="left"/>
        <w:rPr>
          <w:rFonts w:ascii="Verdana" w:hAnsi="Verdana" w:cs="Arial"/>
          <w:sz w:val="12"/>
          <w:szCs w:val="12"/>
        </w:rPr>
      </w:pPr>
    </w:p>
    <w:p w14:paraId="6FF32D3E" w14:textId="77777777" w:rsidR="009F7B7A" w:rsidRPr="000F5788" w:rsidRDefault="009F7B7A" w:rsidP="000F5788">
      <w:pPr>
        <w:tabs>
          <w:tab w:val="left" w:pos="4536"/>
        </w:tabs>
        <w:spacing w:line="240" w:lineRule="atLeast"/>
        <w:jc w:val="left"/>
        <w:rPr>
          <w:rFonts w:ascii="Verdana" w:hAnsi="Verdana" w:cs="Arial"/>
          <w:sz w:val="14"/>
          <w:szCs w:val="14"/>
        </w:rPr>
      </w:pPr>
      <w:r w:rsidRPr="000F5788">
        <w:rPr>
          <w:rFonts w:ascii="Verdana" w:hAnsi="Verdana"/>
          <w:sz w:val="14"/>
          <w:szCs w:val="14"/>
        </w:rPr>
        <w:t>_______________________________</w:t>
      </w:r>
      <w:r w:rsidRPr="000F5788">
        <w:rPr>
          <w:rFonts w:ascii="Verdana" w:hAnsi="Verdana"/>
          <w:sz w:val="14"/>
          <w:szCs w:val="14"/>
        </w:rPr>
        <w:tab/>
      </w:r>
      <w:r w:rsidRPr="000F5788">
        <w:rPr>
          <w:rFonts w:ascii="Verdana" w:hAnsi="Verdana"/>
          <w:sz w:val="14"/>
          <w:szCs w:val="14"/>
        </w:rPr>
        <w:tab/>
        <w:t>__________________________________</w:t>
      </w:r>
    </w:p>
    <w:p w14:paraId="5F1B8DEC" w14:textId="74575253" w:rsidR="005E23FE" w:rsidRDefault="00CE4E81" w:rsidP="00FD2D6F">
      <w:pPr>
        <w:tabs>
          <w:tab w:val="left" w:pos="4536"/>
        </w:tabs>
        <w:spacing w:line="240" w:lineRule="atLeast"/>
        <w:jc w:val="lef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</w:t>
      </w:r>
      <w:r w:rsidR="009F7B7A" w:rsidRPr="000F5788">
        <w:rPr>
          <w:rFonts w:ascii="Verdana" w:hAnsi="Verdana"/>
          <w:sz w:val="14"/>
          <w:szCs w:val="14"/>
        </w:rPr>
        <w:t>Place, date</w:t>
      </w:r>
      <w:r w:rsidR="009F7B7A" w:rsidRPr="000F5788">
        <w:rPr>
          <w:rFonts w:ascii="Verdana" w:hAnsi="Verdana"/>
          <w:sz w:val="14"/>
          <w:szCs w:val="14"/>
        </w:rPr>
        <w:tab/>
      </w:r>
      <w:r w:rsidR="009F7B7A" w:rsidRPr="000F5788">
        <w:rPr>
          <w:rFonts w:ascii="Verdana" w:hAnsi="Verdana"/>
          <w:sz w:val="14"/>
          <w:szCs w:val="14"/>
        </w:rPr>
        <w:tab/>
      </w:r>
      <w:r w:rsidR="00B51BAC">
        <w:rPr>
          <w:rFonts w:ascii="Verdana" w:hAnsi="Verdana"/>
          <w:sz w:val="14"/>
          <w:szCs w:val="14"/>
        </w:rPr>
        <w:tab/>
        <w:t xml:space="preserve">           </w:t>
      </w:r>
      <w:r w:rsidR="009F7B7A" w:rsidRPr="000F5788">
        <w:rPr>
          <w:rFonts w:ascii="Verdana" w:hAnsi="Verdana"/>
          <w:sz w:val="14"/>
          <w:szCs w:val="14"/>
        </w:rPr>
        <w:t>Signature</w:t>
      </w:r>
    </w:p>
    <w:p w14:paraId="2076A879" w14:textId="77777777" w:rsidR="0042529B" w:rsidRDefault="0042529B" w:rsidP="00FD2D6F">
      <w:pPr>
        <w:tabs>
          <w:tab w:val="left" w:pos="4536"/>
        </w:tabs>
        <w:spacing w:line="240" w:lineRule="atLeast"/>
        <w:jc w:val="left"/>
        <w:rPr>
          <w:rFonts w:ascii="Verdana" w:hAnsi="Verdana"/>
          <w:sz w:val="14"/>
          <w:szCs w:val="14"/>
        </w:rPr>
      </w:pPr>
    </w:p>
    <w:p w14:paraId="613521D5" w14:textId="4E5FC5D0" w:rsidR="0042529B" w:rsidRPr="000F5788" w:rsidRDefault="0042529B" w:rsidP="000F5788">
      <w:pPr>
        <w:tabs>
          <w:tab w:val="left" w:pos="4536"/>
        </w:tabs>
        <w:spacing w:line="240" w:lineRule="atLeast"/>
        <w:jc w:val="left"/>
        <w:rPr>
          <w:rFonts w:ascii="Verdana" w:hAnsi="Verdana" w:cs="Arial"/>
          <w:sz w:val="14"/>
          <w:szCs w:val="14"/>
        </w:rPr>
      </w:pPr>
      <w:r w:rsidRPr="00527342">
        <w:rPr>
          <w:sz w:val="14"/>
          <w:szCs w:val="14"/>
        </w:rPr>
        <w:t>* NUTS2 regional designation if known, to be filled out by the first gathering point if applicable</w:t>
      </w:r>
    </w:p>
    <w:sectPr w:rsidR="0042529B" w:rsidRPr="000F5788" w:rsidSect="000F5788">
      <w:headerReference w:type="default" r:id="rId8"/>
      <w:footerReference w:type="default" r:id="rId9"/>
      <w:pgSz w:w="11906" w:h="16838"/>
      <w:pgMar w:top="1985" w:right="1418" w:bottom="360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126C" w14:textId="77777777" w:rsidR="0069051E" w:rsidRDefault="0069051E" w:rsidP="009F7B7A">
      <w:pPr>
        <w:spacing w:line="240" w:lineRule="auto"/>
      </w:pPr>
      <w:r>
        <w:separator/>
      </w:r>
    </w:p>
  </w:endnote>
  <w:endnote w:type="continuationSeparator" w:id="0">
    <w:p w14:paraId="02E97132" w14:textId="77777777" w:rsidR="0069051E" w:rsidRDefault="0069051E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AAA0" w14:textId="460AF96F" w:rsidR="00DD5C79" w:rsidRDefault="0042529B" w:rsidP="001532CC">
    <w:pPr>
      <w:pStyle w:val="Fuzeile"/>
      <w:rPr>
        <w:sz w:val="18"/>
      </w:rPr>
    </w:pPr>
    <w:r w:rsidRPr="00655BA0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0FEC85" wp14:editId="0BFB43BF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153150" cy="4127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412750"/>
                      </a:xfrm>
                      <a:prstGeom prst="rect">
                        <a:avLst/>
                      </a:prstGeom>
                      <a:solidFill>
                        <a:srgbClr val="009EE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5B059" w14:textId="0D5E2CA8" w:rsidR="0042529B" w:rsidRPr="000F5788" w:rsidRDefault="0042529B" w:rsidP="000F5788">
                          <w:pPr>
                            <w:spacing w:after="60" w:line="240" w:lineRule="atLeast"/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REDcert-EU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/REDcert² </w:t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Self-declaration 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– non cross compliance </w:t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 w:cs="Arial"/>
                              <w:color w:val="FFFFFF" w:themeColor="background1"/>
                              <w:sz w:val="14"/>
                              <w:szCs w:val="14"/>
                            </w:rPr>
                            <w:t>©</w:t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Vers. </w:t>
                          </w:r>
                          <w:r w:rsidR="007576A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2.0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0F5788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Date: 01.07.2021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FEC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1.45pt;width:484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" fillcolor="#009ee3" stroked="f">
              <v:textbox>
                <w:txbxContent>
                  <w:p w14:paraId="07C5B059" w14:textId="0D5E2CA8" w:rsidR="0042529B" w:rsidRPr="000F5788" w:rsidRDefault="0042529B" w:rsidP="000F5788">
                    <w:pPr>
                      <w:spacing w:after="60" w:line="240" w:lineRule="atLeast"/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</w:pP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REDcert-EU</w:t>
                    </w:r>
                    <w:r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/REDcert² </w:t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Self-declaration </w:t>
                    </w:r>
                    <w:r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– non cross compliance </w:t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 w:cs="Arial"/>
                        <w:color w:val="FFFFFF" w:themeColor="background1"/>
                        <w:sz w:val="14"/>
                        <w:szCs w:val="14"/>
                      </w:rPr>
                      <w:t>©</w:t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Vers. </w:t>
                    </w:r>
                    <w:r w:rsidR="007576A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2.0</w:t>
                    </w:r>
                    <w:r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0F5788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Date: 01.07.2021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DE0" w14:textId="77777777" w:rsidR="0069051E" w:rsidRDefault="0069051E" w:rsidP="009F7B7A">
      <w:pPr>
        <w:spacing w:line="240" w:lineRule="auto"/>
      </w:pPr>
      <w:r>
        <w:separator/>
      </w:r>
    </w:p>
  </w:footnote>
  <w:footnote w:type="continuationSeparator" w:id="0">
    <w:p w14:paraId="342F933B" w14:textId="77777777" w:rsidR="0069051E" w:rsidRDefault="0069051E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1BEF" w14:textId="7C1A10E0" w:rsidR="00DD5C79" w:rsidRPr="00E71EE9" w:rsidRDefault="00B51BAC">
    <w:pPr>
      <w:pStyle w:val="Kopfzeile"/>
      <w:jc w:val="right"/>
    </w:pPr>
    <w:r>
      <w:rPr>
        <w:b/>
        <w:noProof/>
        <w:snapToGrid/>
        <w:sz w:val="24"/>
      </w:rPr>
      <w:drawing>
        <wp:anchor distT="0" distB="0" distL="114300" distR="114300" simplePos="0" relativeHeight="251661312" behindDoc="1" locked="0" layoutInCell="1" allowOverlap="1" wp14:anchorId="52E2DDBA" wp14:editId="552D3E94">
          <wp:simplePos x="0" y="0"/>
          <wp:positionH relativeFrom="column">
            <wp:posOffset>4833620</wp:posOffset>
          </wp:positionH>
          <wp:positionV relativeFrom="paragraph">
            <wp:posOffset>26035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</w:rPr>
      <w:drawing>
        <wp:anchor distT="0" distB="0" distL="114300" distR="114300" simplePos="0" relativeHeight="251659264" behindDoc="1" locked="0" layoutInCell="1" allowOverlap="1" wp14:anchorId="75147677" wp14:editId="43AA5D8D">
          <wp:simplePos x="0" y="0"/>
          <wp:positionH relativeFrom="column">
            <wp:posOffset>82550</wp:posOffset>
          </wp:positionH>
          <wp:positionV relativeFrom="paragraph">
            <wp:posOffset>-50165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72324"/>
    <w:rsid w:val="000B49BD"/>
    <w:rsid w:val="000F5788"/>
    <w:rsid w:val="000F6F3E"/>
    <w:rsid w:val="0014159E"/>
    <w:rsid w:val="00157C0C"/>
    <w:rsid w:val="001D6769"/>
    <w:rsid w:val="00211E97"/>
    <w:rsid w:val="0022619F"/>
    <w:rsid w:val="00246A06"/>
    <w:rsid w:val="00287D20"/>
    <w:rsid w:val="00291379"/>
    <w:rsid w:val="002F18B0"/>
    <w:rsid w:val="00371153"/>
    <w:rsid w:val="0042529B"/>
    <w:rsid w:val="004921DC"/>
    <w:rsid w:val="004E2B49"/>
    <w:rsid w:val="005709AA"/>
    <w:rsid w:val="005928BC"/>
    <w:rsid w:val="005A1AEB"/>
    <w:rsid w:val="005E23FE"/>
    <w:rsid w:val="00603C85"/>
    <w:rsid w:val="0069051E"/>
    <w:rsid w:val="006F3D78"/>
    <w:rsid w:val="007141D6"/>
    <w:rsid w:val="0072089F"/>
    <w:rsid w:val="00721099"/>
    <w:rsid w:val="00727012"/>
    <w:rsid w:val="007576AD"/>
    <w:rsid w:val="007B131D"/>
    <w:rsid w:val="007F44A9"/>
    <w:rsid w:val="008D4687"/>
    <w:rsid w:val="00990659"/>
    <w:rsid w:val="009A5517"/>
    <w:rsid w:val="009E479A"/>
    <w:rsid w:val="009F7B7A"/>
    <w:rsid w:val="00A22474"/>
    <w:rsid w:val="00A40029"/>
    <w:rsid w:val="00AE3CD7"/>
    <w:rsid w:val="00B51BAC"/>
    <w:rsid w:val="00B623E2"/>
    <w:rsid w:val="00BD0FDD"/>
    <w:rsid w:val="00CE4E81"/>
    <w:rsid w:val="00E34197"/>
    <w:rsid w:val="00F864AF"/>
    <w:rsid w:val="00F87FFE"/>
    <w:rsid w:val="00FD2D6F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D6B5D"/>
  <w15:docId w15:val="{88DCD0E4-08E2-4893-A488-7471F8D3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rsid w:val="009F7B7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1FCC-6FC6-4914-9123-0B497734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Hendrik-Benjamin Lerbs</dc:creator>
  <cp:lastModifiedBy>Hilke Kahn</cp:lastModifiedBy>
  <cp:revision>3</cp:revision>
  <cp:lastPrinted>2015-08-07T14:00:00Z</cp:lastPrinted>
  <dcterms:created xsi:type="dcterms:W3CDTF">2021-07-01T08:50:00Z</dcterms:created>
  <dcterms:modified xsi:type="dcterms:W3CDTF">2021-07-01T08:50:00Z</dcterms:modified>
</cp:coreProperties>
</file>